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rFonts w:ascii="Times New Roman" w:cs="Times New Roman" w:eastAsia="Times New Roman" w:hAnsi="Times New Roman"/>
          <w:b w:val="1"/>
          <w:bCs w:val="1"/>
          <w:sz w:val="24"/>
          <w:szCs w:val="24"/>
        </w:rPr>
      </w:pPr>
      <w:bookmarkStart w:colFirst="0" w:colLast="0" w:name="_ge7tssmzz9z" w:id="0"/>
      <w:bookmarkEnd w:id="0"/>
      <w:r w:rsidDel="00000000" w:rsidR="00000000" w:rsidRPr="00000000">
        <w:rPr>
          <w:rFonts w:ascii="Times New Roman" w:cs="Times New Roman" w:eastAsia="Times New Roman" w:hAnsi="Times New Roman"/>
          <w:b w:val="1"/>
          <w:bCs w:val="1"/>
          <w:sz w:val="24"/>
          <w:szCs w:val="24"/>
          <w:rtl w:val="0"/>
        </w:rPr>
        <w:t xml:space="preserve">Время: 2д.,2часть: 1:05-1:19</w:t>
      </w:r>
    </w:p>
    <w:p w:rsidR="00000000" w:rsidDel="00000000" w:rsidP="00000000" w:rsidRDefault="00000000" w:rsidRPr="00000000" w14:paraId="00000002">
      <w:pPr>
        <w:ind w:firstLine="720"/>
        <w:jc w:val="both"/>
        <w:rPr>
          <w:rFonts w:ascii="Times New Roman" w:cs="Times New Roman" w:eastAsia="Times New Roman" w:hAnsi="Times New Roman"/>
          <w:sz w:val="24"/>
          <w:szCs w:val="24"/>
        </w:rPr>
      </w:pPr>
      <w:bookmarkStart w:colFirst="0" w:colLast="0" w:name="_ts3hvyk9nvu" w:id="1"/>
      <w:bookmarkEnd w:id="1"/>
      <w:r w:rsidDel="00000000" w:rsidR="00000000" w:rsidRPr="00000000">
        <w:rPr>
          <w:rFonts w:ascii="Times New Roman" w:cs="Times New Roman" w:eastAsia="Times New Roman" w:hAnsi="Times New Roman"/>
          <w:b w:val="1"/>
          <w:bCs w:val="1"/>
          <w:sz w:val="24"/>
          <w:szCs w:val="24"/>
          <w:rtl w:val="0"/>
        </w:rPr>
        <w:t xml:space="preserve">Практика 9. </w:t>
      </w:r>
      <w:r w:rsidDel="00000000" w:rsidR="00000000" w:rsidRPr="00000000">
        <w:rPr>
          <w:rFonts w:ascii="Times New Roman" w:cs="Times New Roman" w:eastAsia="Times New Roman" w:hAnsi="Times New Roman"/>
          <w:b w:val="1"/>
          <w:bCs w:val="1"/>
          <w:color w:val="ff0000"/>
          <w:sz w:val="24"/>
          <w:szCs w:val="24"/>
          <w:rtl w:val="0"/>
        </w:rPr>
        <w:t xml:space="preserve">Первостяжание</w:t>
      </w:r>
      <w:r w:rsidDel="00000000" w:rsidR="00000000" w:rsidRPr="00000000">
        <w:rPr>
          <w:rFonts w:ascii="Times New Roman" w:cs="Times New Roman" w:eastAsia="Times New Roman" w:hAnsi="Times New Roman"/>
          <w:b w:val="1"/>
          <w:bCs w:val="1"/>
          <w:sz w:val="24"/>
          <w:szCs w:val="24"/>
          <w:rtl w:val="0"/>
        </w:rPr>
        <w:t xml:space="preserve">. Стяжание Эволюционно-субъядерной концентрации стяжённых Космосов, 78-ми, и 14-ти Метакосмосов Синтезом Живой материи в каждом из нас. Стяжание 91-ричного Синтеза Живой материи 78-ми Единицами Синтеза Живой материи космически и 14-м Синтезом единиц Синтеза Живой материи метакосмически</w:t>
      </w:r>
      <w:r w:rsidDel="00000000" w:rsidR="00000000" w:rsidRPr="00000000">
        <w:rPr>
          <w:rtl w:val="0"/>
        </w:rPr>
      </w:r>
    </w:p>
    <w:p w:rsidR="00000000" w:rsidDel="00000000" w:rsidP="00000000" w:rsidRDefault="00000000" w:rsidRPr="00000000" w14:paraId="0000000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возвращаемся в зал к Изначально Вышестоящему Аватару Синтеза Кут Хуми не вниманием, а телом. Прям переходим.</w:t>
      </w:r>
    </w:p>
    <w:p w:rsidR="00000000" w:rsidDel="00000000" w:rsidP="00000000" w:rsidRDefault="00000000" w:rsidRPr="00000000" w14:paraId="000000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отсюда будешь шуметь как хочешь. Если сможешь встать, закрой. Да, спасибо большое.</w:t>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Синтезируемся с Аватаром Синтеза Кут Хуми, возвращаясь в зал ИВДИВО 34.359.737.856-й Живой космос. Развёртываемся пред Изначально Вышестоящим Аватаром Синтеза Кут Хуми и стяжаем следующий пакет Синтеза Синтез Синтезом Изначально Вышестоящего Аватара Синтеза Кут Хуми, прося пресинтезировать и развернуть Синтез Живой материи в разработке в последующем с Изначально Вышестоящим Отцом и Изначально Вышестоящей Матерью синтеза эволюционно-субъядерной концентрации Синтеза Живой материи 78-ми действующих и стяжённых, – ну, имеется в виду нашей группой – Космосов синтезом Единиц Синтеза в стяжании Синтеза Живой материи каждого Космоса, единицей Синтеза этого Космоса из 78-ми, действующих в нас и синтезом стяжания 14-ти метакосмических единиц Синтеза 14-рично Синтезом Живой материи в каждом из нас.</w:t>
      </w:r>
    </w:p>
    <w:p w:rsidR="00000000" w:rsidDel="00000000" w:rsidP="00000000" w:rsidRDefault="00000000" w:rsidRPr="00000000" w14:paraId="0000000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проникаясь Изначально Вышестоящим Аватаром Синтеза Кут Хуми, возжигаемся планированием Синтеза, разработкой, применённостью Синтеза явления Живой материи Изначально Вышестоящего Отца каждым из нас единицами Синтеза Живой материи, Космоса и Метакосмоса для последующей разработанности Служащего Изначально Вышестоящего Отца, Служащего Синтеза Изначально Вышестоящего Отца в профессии. Заполняемся Изначально Вышестоящим Аватаром Синтеза Кут Хуми, вот сейчас по, так скажем, телесному восприятию.</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Тело может среагировать на единицы Синтеза Живой материи в Космосе и в Метакосмосе в эффекте обнуления, когда проживание, видение, чувствование, концентрация стяжания, такое ощущение или восприятие, вы их не воспринимаете. То есть нет такого устойчивого проживания в моменте. Поэтому воспользуйтесь верой и идите на формировании с нуля этого опыта. У нас ни у кого с вами не было Живой материи, космической, метакосмической. То есть мы начинаем идти впервые, поэтому, если будет такое явление, не удивляйтесь, просто идите внутренним стяжанием.</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возжигаемся Синтез Синтезом Изначально Вышестоящего Аватара Синтез Кут Хуми. Синтезируемся с Изначально Вышестоящим Отцом и входим в начальную разработку или в начало разработки Живой материи Изначально Вышестоящего Отца Единицами Синтеза огнеобразов всех действующих 78-ми Космосов в данной группе Синтеза Профессионального и 14-ти метакосмических явлений, огнеобразной, в данной группе Синтеза.</w:t>
      </w:r>
    </w:p>
    <w:p w:rsidR="00000000" w:rsidDel="00000000" w:rsidP="00000000" w:rsidRDefault="00000000" w:rsidRPr="00000000" w14:paraId="0000000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этой возожжённости и Синтезом Изначально Вышестоящего Отца переходим в действительности 34.359.738.369-го Живого космоса. Развёртываемся в зале пред Изначально Вышестоящим Отцом телом степени реализации в форме Владыки 74/10-го Профессионального Синтеза Изначально Вышестоящего Отца. Синтезируемся с Хум Изначально Вышестоящего Отца, стяжаем Синтез Изначально Вышестоящего Отца. И просим преобразить каждого из нас и синтез нас на продолжение работы и синтеза с Изначально Вышестоящей Матерью. Стяжаем Синтез Живой материи Изначально Вышестоящего Отца. Изначально Вышестоящая Мать стоит рядом с Изначально Вышестоящим Отцом по левую руку от Отца.</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синтезируемся с Изначально Вышестоящим Отцом, с Изначально Вышестоящей Матерью. И стяжаем и у Изначально Вышестоящего Отца, и у Изначально Вышестоящей Матери Синтез Живой материи Синтеза Изначально Вышестоящего Отца. Вот прям так. Возжигаемся непосредственно пред Изначально Вышестоящим Отцом, Изначально Вышестоящей Матерью Синтезом Живой материи Синтеза Изначально Вышестоящего Отца.</w:t>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прям такой волной Синтеза проходит по телу и, доходя в ноги, входит в ноги. И вас внутри, как вот знаете, вот как открывает такое ощущение, как волна проходит. Она открывает тело, по-другому не скажу. Вот именно открывает тело. И вот становится как бы яснее или ясно. То есть, когда внутри Синтез Отца Синтезом Живой материи такая дуумвиратная плотность, редкий случай. Вот Изначально Вышестоящий Отец и Мать дают вместе. Это мы уплотняем этот Синтез, как можем, уплотняем.</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синтезируясь с Изначально Вышестоящей Матерью в двух Огнях, фактически находясь ими, только не в них, не между, а ими вот тоже редкий случай, то есть мы сейчас находимся в явлении Изначально Вышестоящего Отца-Изначально Вышестоящей Матери, находясь ими и проникаясь вот явлением Изначально Вышестоящего Отца-Изначально Вышестоящей Матери их цельностью. Мы, адаптируясь в зале, стяжаем Синтез Живой материи 78-ми Космосов и 14-ти Метакосмосов, возжигаясь 78-ю и 14-ю Синтезами Живых материй синтезами явления Отец-Человек-Субъекта Изначально Вышестоящего Отца Владыкой 74/10-го Профессионального Синтеза Изначально Вышестоящего Отца синтеза, 91-ричного Синтеза, Живой материи 78-ю единицами Синтеза Живой материи космически. И 14-м Синтезом единиц Синтеза Живой материи метакосмически.</w:t>
      </w:r>
    </w:p>
    <w:p w:rsidR="00000000" w:rsidDel="00000000" w:rsidP="00000000" w:rsidRDefault="00000000" w:rsidRPr="00000000" w14:paraId="0000000D">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просим отстроить и сейчас первостяжанием наделить – один Космос, один Метакосмос и одна единица Синтеза Живой материи каждым из нас. И выстраивая с 91-ю космического метакосмического Синтеза, стяжаем Эталон синтеза Космоса и Метакосмоса единицей Синтеза Живой материи каждым из нас. И преображаясь, являя, развёртывая Синтез Изначально Вышестоящего Отца, Изначально Вышестоящей Матери данным стяжанием И стяжаем у Изначально Вышестоящей Матери однородную цельность синтеза Единиц мы возжигаем Единицы Синтеза Живой материи, стяжая Синтез 2048-ми Огнеобразов, 2048-ми Частей Самоосуществления, Синтеза Изначально Вышестоящего Отца космически, метакосмически синтезом Единиц Синтеза Живой материи, действующей только не на нас, а в нас.</w:t>
      </w:r>
    </w:p>
    <w:p w:rsidR="00000000" w:rsidDel="00000000" w:rsidP="00000000" w:rsidRDefault="00000000" w:rsidRPr="00000000" w14:paraId="0000000E">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прям внутри, если у вас такая есть как бы форма принципа работы, что что-то действует на нас, стяжается на нас или стяжается там для действия с нами. Вот переформулируйте, что Единицы Живой материи, они не на нас, они в нас. И вот вы являетесь этим выразителем.</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синтезируясь с Изначально Вышестоящей Матерью, мы стяжаем Синтез Живой материи Изначально Вышестоящего Отца и стяжаем Волю Синтеза Живой материи Изначально Вышестоящего Отца каждому из нас в развёртывании по ИВДИВО на сегодня Живую материю 78-космично источниковостью Синтеза из каждого Космоса нами Единицей Синтеза, Огнеобразностью, Синтеза Самоосуществления частей соответствующего Космоса. И развёртываем Синтез Живой материи, метакосмически являя собой Единицы Синтеза метакосмической формации Живой материи каждому из нас и синтезу нас.</w:t>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преображаясь Изначально Вышенастоящим Отцом, выступаем как Служащие Синтеза объединителями. Вот прям очень хорошее слово. И вот внутри себя вначале объединяем синтезирование и целеполагание космического и метакосмического восхождения Служащим, созидая высокое состояние Синтеза Живой материи Единицами Синтеза Живого Метакосмоса и Космоса в каждом из нас и внутренне оживляемся, объединяя Синтез условий Изначально Вышестоящего Отца, Изначально Вышестоящей Матери в каждом из нас.</w:t>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возносим благодарность Изначально Вышестоящей Матери. Прямо-таки рекомендую или голосом, или поклон, то есть как-то проявить учтивость в работе, подтверждая, что вы с ней общаетесь не как с утопическим образом, а она для вас вот является Ипостасью Синтеза Изначально Вышестоящего Отца. То есть вы её видите или воспринимаете. Изначально Вышестоящая Мать также, кстати, кивком головы поблагодарила вас. То есть прям видно было, что она вас тоже благодарит и каждого видит. То есть это вот очень важно. Мать видит каждого, она не игнорирует никогда никого. Мать ушла. То есть тут вопрос в том, что её присутствие накаляет плотность. Отец дальше будет нас с вами организовывать.</w:t>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дальше синтезируемся с Изначально Вышестоящим Отцом и просим преобразить каждого из нас и синтез нас на организацию стяжания Синтеза Профессионального огня. Мы сейчас в эту практику войдём, потом стяжаем Метакосмосы.</w:t>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синтезируясь с Изначально Вышестоящим Отцом – вот на пике явления Синтеза, – стяжаем у Изначально Вышестоящего Отца Живую Цивилизацию Изначально Вышестоящего Отца, как символ Всекосмичности Жизни сложенного или Отцом простроенного процесса Огней Синтезов Изначально Вышестоящего Отца, развивающих Цивилизацию Синтеза Изначально Вышестоящего Отца каждым из нас и синтезом нас.</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возжигаясь Изначально Вышестоящим Отцом, развёртывая, стяжаем Профессиональный рост Огнями, синтезированием профессиональной деятельности всеми темами 10-й профессии, возжигаясь Служащим Синтеза Изначально Вышестоящего Отца. И возжигаясь, стяжаем дееспособность практического применения всекосмичности жизни профессии Служащего Синтеза, входя в наделяемый прямой Огонь Живой Цивилизации Изначально Вышестоящего Отца каждому из нас и синтезу нас.</w:t>
      </w:r>
    </w:p>
    <w:p w:rsidR="00000000" w:rsidDel="00000000" w:rsidP="00000000" w:rsidRDefault="00000000" w:rsidRPr="00000000" w14:paraId="0000001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стяжаем Цивилизацию, Живую Цивилизацию, как Профессиональный Огонь в степени развития Человечества Планеты Земля и далее, как видит Изначально Вышестоящий Отец, Синтезом Профессиональной подготовки и применимости. И возжигаясь профилем, то есть неким образом или, давайте так скажу, вот профиль, это наша 12-рица от Сферы Магнита до ИВДИВО Живой Цивилизации, мы стяжаем Путь Делами Служащего Синтеза Синтезом профессии. И стяжаем развитие, входя в Служащего Синтеза Изначально Вышестоящего Отца, развёртывая на два года и далее Профессиональный Огонь Живой Цивилизации Изначально Вышенастоящего Отца каждом из нас. И синтезируясь с Изначально Вышенастоящим Отцом, стяжаем реализацию задачи данного Профессионального огня и входим в делание Цивилизации Живой Профессиональным огнём и темами, практиками, осмыслениями активной и могущей или могущей в преодолении сложностей.</w:t>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стяжаем у Изначально Вышестоящего Отца ведущий аспект проживания Огня как возможных условий, свыше действующих Синтезом Живого принципа в Цивилизации каждом из нас. То есть так, как мы являемся Частями Цивилизации, мы действуем.</w:t>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возжигаясь Изначально Вышестоящим Отцом, входим в целостное формирование многогранности Цивилизации, как этапа развития Человечества Синтезом Изначально Вышестоящего Отца. И каждым из нас мы возносим благодарность Изначально Вышестоящему Отцу, благодарим Изначально Вышестоящую Мать, благодарим Изначально Вышестоящего Аватара Синтеза Кут Хуми.</w:t>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Возвращаемся в данный зал в физическую реализацию. И направляем 91-н Синтез Живой материи Единицами Синтеза в Изначально Вышестоящий Дом Изначально Вышестоящего Отца, в Подразделение ИВДИВО Самара, в Подразделение ИВДИВО должностно полномочной деятельности и в ИВДИВО каждого из нас.</w:t>
      </w:r>
    </w:p>
    <w:p w:rsidR="00000000" w:rsidDel="00000000" w:rsidP="00000000" w:rsidRDefault="00000000" w:rsidRPr="00000000" w14:paraId="0000001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выходим из практики. Аминь.</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tab/>
      </w:r>
      <w:r w:rsidDel="00000000" w:rsidR="00000000" w:rsidRPr="00000000">
        <w:rPr>
          <w:rFonts w:ascii="Times New Roman" w:cs="Times New Roman" w:eastAsia="Times New Roman" w:hAnsi="Times New Roman"/>
          <w:rtl w:val="0"/>
        </w:rPr>
        <w:t xml:space="preserve">Набор и первичная проверка: Аватар ИВО Цивилизации синтеза ИВО ИВАС Янова, Учитель Синтеза совершенного высшего Абсолюта ИВО ИВАС Кут Хуми, Наскина Надежда.</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Сдано Кут Хуми:30.06.2026г.</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Стяжена репликация фрагмента книги 74/10 Профессионального Синтеза ИВО.</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